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BB2C" w14:textId="63E2FE1A" w:rsidR="00AD6714" w:rsidRPr="000D5640" w:rsidRDefault="00AD6714" w:rsidP="000D5640">
      <w:pPr>
        <w:pStyle w:val="Titolo1"/>
        <w:rPr>
          <w:b/>
          <w:i/>
          <w:color w:val="auto"/>
          <w:sz w:val="72"/>
          <w:szCs w:val="72"/>
        </w:rPr>
      </w:pPr>
      <w:bookmarkStart w:id="0" w:name="_Hlk13329836"/>
      <w:bookmarkStart w:id="1" w:name="_GoBack"/>
      <w:r w:rsidRPr="000D5640">
        <w:rPr>
          <w:b/>
          <w:i/>
          <w:color w:val="auto"/>
          <w:sz w:val="72"/>
          <w:szCs w:val="72"/>
        </w:rPr>
        <w:t>ABSTRACT</w:t>
      </w:r>
    </w:p>
    <w:p w14:paraId="162DC669" w14:textId="77777777" w:rsidR="00817CBC" w:rsidRDefault="00817CBC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8883B1" w14:textId="4BBFBFCC" w:rsidR="00AD6714" w:rsidRPr="00032A78" w:rsidRDefault="00AD6714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2A78">
        <w:rPr>
          <w:rFonts w:ascii="Arial" w:hAnsi="Arial" w:cs="Arial"/>
          <w:sz w:val="24"/>
          <w:szCs w:val="24"/>
        </w:rPr>
        <w:t>La Business Intelligence (BI) è per definizione una raccolta di processi, strumenti e tecnologie utili per ottenere maggiori profitti con la capacità di utilizzare tramite indicatori di prestazioni chiave per misurare le prestazioni.</w:t>
      </w:r>
    </w:p>
    <w:p w14:paraId="4AE1FF65" w14:textId="77777777" w:rsidR="00AD6714" w:rsidRPr="00032A78" w:rsidRDefault="00AD6714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2A78">
        <w:rPr>
          <w:rFonts w:ascii="Arial" w:hAnsi="Arial" w:cs="Arial"/>
          <w:sz w:val="24"/>
          <w:szCs w:val="24"/>
        </w:rPr>
        <w:t xml:space="preserve">L’ evoluzione della BI è iniziata decenni fa con i primi report mainframe, chiamati output di sistema. Essi venivano principalmente stampati su carta, per poi essere periodicamente distribuiti ai manager. </w:t>
      </w:r>
    </w:p>
    <w:p w14:paraId="5B0FA18E" w14:textId="77777777" w:rsidR="00AD6714" w:rsidRPr="00032A78" w:rsidRDefault="00AD6714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2A78">
        <w:rPr>
          <w:rFonts w:ascii="Arial" w:hAnsi="Arial" w:cs="Arial"/>
          <w:sz w:val="24"/>
          <w:szCs w:val="24"/>
        </w:rPr>
        <w:t>Ci si aspettava che i manager si facessero strada attraverso di loro per identificare le informazioni pertinenti che potevano usare nella loro decisione tattica e strategica. Questo però portava anche delle complicazioni a livello logistico ed organizzativo, in quanto avendo molti fogli, la probabilità di perderne qualcuno era molto elevata.</w:t>
      </w:r>
    </w:p>
    <w:p w14:paraId="01B5A998" w14:textId="77777777" w:rsidR="00AD6714" w:rsidRPr="00032A78" w:rsidRDefault="00AD6714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2A78">
        <w:rPr>
          <w:rFonts w:ascii="Arial" w:hAnsi="Arial" w:cs="Arial"/>
          <w:sz w:val="24"/>
          <w:szCs w:val="24"/>
        </w:rPr>
        <w:t xml:space="preserve">Le prime </w:t>
      </w:r>
      <w:proofErr w:type="spellStart"/>
      <w:r w:rsidRPr="00032A78">
        <w:rPr>
          <w:rFonts w:ascii="Arial" w:hAnsi="Arial" w:cs="Arial"/>
          <w:sz w:val="24"/>
          <w:szCs w:val="24"/>
        </w:rPr>
        <w:t>query</w:t>
      </w:r>
      <w:proofErr w:type="spellEnd"/>
      <w:r w:rsidRPr="00032A78">
        <w:rPr>
          <w:rFonts w:ascii="Arial" w:hAnsi="Arial" w:cs="Arial"/>
          <w:sz w:val="24"/>
          <w:szCs w:val="24"/>
        </w:rPr>
        <w:t xml:space="preserve"> hanno velocizzato il processo e hanno consentito ai manager tecnicamente esperti di creare report personalizzati ad hoc, ma pochi manager avevano il tempo e le competenze per farlo. L'emergere del data warehouse ha dato un grande impulso alla BI aggregando tutti i dati in un'unica posizione, dove potrebbe essere interrogato in modo interattivo senza impatto sulle applicazioni di produzione. </w:t>
      </w:r>
    </w:p>
    <w:p w14:paraId="3137DA00" w14:textId="77777777" w:rsidR="00AD6714" w:rsidRPr="00032A78" w:rsidRDefault="00AD6714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2A78">
        <w:rPr>
          <w:rFonts w:ascii="Arial" w:hAnsi="Arial" w:cs="Arial"/>
          <w:sz w:val="24"/>
          <w:szCs w:val="24"/>
        </w:rPr>
        <w:t xml:space="preserve">Gli strumenti di </w:t>
      </w:r>
      <w:proofErr w:type="spellStart"/>
      <w:r w:rsidRPr="00032A78">
        <w:rPr>
          <w:rFonts w:ascii="Arial" w:hAnsi="Arial" w:cs="Arial"/>
          <w:sz w:val="24"/>
          <w:szCs w:val="24"/>
        </w:rPr>
        <w:t>query</w:t>
      </w:r>
      <w:proofErr w:type="spellEnd"/>
      <w:r w:rsidRPr="00032A78">
        <w:rPr>
          <w:rFonts w:ascii="Arial" w:hAnsi="Arial" w:cs="Arial"/>
          <w:sz w:val="24"/>
          <w:szCs w:val="24"/>
        </w:rPr>
        <w:t xml:space="preserve"> e rapporti online con interfacce grafiche sempre più facili da utilizzare hanno reso la BI accessibile a più gestori e ha consentito a tali manager di ottenere informazioni e risposte critiche in modo efficiente e rapidamente. Le data warehouse sono stati seguiti da data store specializzati in data </w:t>
      </w:r>
      <w:proofErr w:type="spellStart"/>
      <w:r w:rsidRPr="00032A78">
        <w:rPr>
          <w:rFonts w:ascii="Arial" w:hAnsi="Arial" w:cs="Arial"/>
          <w:sz w:val="24"/>
          <w:szCs w:val="24"/>
        </w:rPr>
        <w:t>mart</w:t>
      </w:r>
      <w:proofErr w:type="spellEnd"/>
      <w:r w:rsidRPr="00032A78">
        <w:rPr>
          <w:rFonts w:ascii="Arial" w:hAnsi="Arial" w:cs="Arial"/>
          <w:sz w:val="24"/>
          <w:szCs w:val="24"/>
        </w:rPr>
        <w:t xml:space="preserve"> che hanno ulteriormente accelerato il processo di acquisizione di informazioni ai responsabili ai fini di un processo decisionale informato. Poi c'erano gli strumenti di analisi analitica online (OLAP) e altri strumenti analitici multidimensionali, che permettevano ai manager di tagliare a dadi e giuntare i dati in una varietà di modi e di estrapolarli per informazioni nascoste altrimenti. A quel punto, la BI ha iniziato a fondersi con Business Analytics (BA).</w:t>
      </w:r>
    </w:p>
    <w:p w14:paraId="1898D2ED" w14:textId="6ABF6C92" w:rsidR="003B7601" w:rsidRPr="00032A78" w:rsidRDefault="00AD6714" w:rsidP="00817C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2A78">
        <w:rPr>
          <w:rFonts w:ascii="Arial" w:hAnsi="Arial" w:cs="Arial"/>
          <w:sz w:val="24"/>
          <w:szCs w:val="24"/>
        </w:rPr>
        <w:t xml:space="preserve">Oggi BI e BA vengono forniti come applicazioni che si basano su un'infrastruttura di database, sistemi di gestione dei dati, funzionalità di estrazione, trasformazione e caricamento (ETL) e altro ancora. L'infrastruttura BI può includere dashboard esecutivi, scorecard e altri strumenti che rendono più </w:t>
      </w:r>
      <w:r w:rsidRPr="00032A78">
        <w:rPr>
          <w:rFonts w:ascii="Arial" w:hAnsi="Arial" w:cs="Arial"/>
          <w:sz w:val="24"/>
          <w:szCs w:val="24"/>
        </w:rPr>
        <w:lastRenderedPageBreak/>
        <w:t>facile per i manager trovare e comprendere le informazioni e utilizzarle in modo proattivo nel processo decisionale. Questa evoluzione decennale non ha avuto un prezzo. Durante questo periodo le aziende hanno acquistato e distribuito un'ampia varietà di prodotti correlati alla BI. Hanno utilizzato diversi modelli di implementazione, diverse interfacce utente e una gestione diversa</w:t>
      </w:r>
      <w:r w:rsidR="000D5640">
        <w:rPr>
          <w:rFonts w:ascii="Arial" w:hAnsi="Arial" w:cs="Arial"/>
          <w:sz w:val="24"/>
          <w:szCs w:val="24"/>
        </w:rPr>
        <w:t xml:space="preserve"> </w:t>
      </w:r>
      <w:r w:rsidRPr="00032A78">
        <w:rPr>
          <w:rFonts w:ascii="Arial" w:hAnsi="Arial" w:cs="Arial"/>
          <w:sz w:val="24"/>
          <w:szCs w:val="24"/>
        </w:rPr>
        <w:t>interfacce e avere diversi requisiti di integrazione. A questo punto le aziende possono disporre di otto, dieci o più prodotti di BI diversi. Il costo per mantenere questa proliferazione di strumenti e tecnologie è già alto e aumenterà. Business Intelligence (BI) è il portafoglio più completo di tecnologia e applicazioni.</w:t>
      </w:r>
      <w:bookmarkEnd w:id="0"/>
      <w:bookmarkEnd w:id="1"/>
    </w:p>
    <w:sectPr w:rsidR="003B7601" w:rsidRPr="00032A78" w:rsidSect="00817CBC">
      <w:pgSz w:w="12240" w:h="15840"/>
      <w:pgMar w:top="1418" w:right="851" w:bottom="1418" w:left="851" w:header="0" w:footer="186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832"/>
    <w:rsid w:val="00032A78"/>
    <w:rsid w:val="000D5640"/>
    <w:rsid w:val="00457D04"/>
    <w:rsid w:val="005717DF"/>
    <w:rsid w:val="00817CBC"/>
    <w:rsid w:val="00940EC9"/>
    <w:rsid w:val="00975229"/>
    <w:rsid w:val="00A00412"/>
    <w:rsid w:val="00AD6714"/>
    <w:rsid w:val="00E0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E39969"/>
  <w15:chartTrackingRefBased/>
  <w15:docId w15:val="{FC9D3DBE-E0A2-4018-BA9F-CC6ECF84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56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56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7</cp:revision>
  <dcterms:created xsi:type="dcterms:W3CDTF">2019-04-23T10:42:00Z</dcterms:created>
  <dcterms:modified xsi:type="dcterms:W3CDTF">2019-07-06T16:43:00Z</dcterms:modified>
</cp:coreProperties>
</file>